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F8F5B" w14:textId="6264A386" w:rsidR="00000000" w:rsidRPr="00F5571C" w:rsidRDefault="00F5571C">
      <w:pPr>
        <w:rPr>
          <w:sz w:val="26"/>
          <w:szCs w:val="26"/>
          <w:u w:val="single"/>
        </w:rPr>
      </w:pPr>
      <w:r>
        <w:rPr>
          <w:sz w:val="28"/>
          <w:szCs w:val="28"/>
          <w:u w:val="single"/>
        </w:rPr>
        <w:br/>
      </w:r>
      <w:r w:rsidRPr="00F5571C">
        <w:rPr>
          <w:sz w:val="26"/>
          <w:szCs w:val="26"/>
          <w:u w:val="single"/>
        </w:rPr>
        <w:t>The Red Lion</w:t>
      </w:r>
    </w:p>
    <w:p w14:paraId="49E22B5D" w14:textId="1EC74F04" w:rsidR="00F5571C" w:rsidRDefault="00F5571C">
      <w:pPr>
        <w:rPr>
          <w:sz w:val="28"/>
          <w:szCs w:val="28"/>
          <w:u w:val="single"/>
        </w:rPr>
      </w:pPr>
    </w:p>
    <w:p w14:paraId="5F2F1236" w14:textId="3BD8CE9A" w:rsidR="00F5571C" w:rsidRDefault="00F5571C" w:rsidP="00F5571C">
      <w:pPr>
        <w:jc w:val="left"/>
        <w:rPr>
          <w:sz w:val="28"/>
          <w:szCs w:val="28"/>
        </w:rPr>
      </w:pPr>
      <w:r>
        <w:rPr>
          <w:sz w:val="28"/>
          <w:szCs w:val="28"/>
        </w:rPr>
        <w:t>The Red Lion was probably a single private house originally but for a period in the eighteenth century, it was occupied as two cottages.</w:t>
      </w:r>
      <w:r w:rsidR="007C04FE">
        <w:rPr>
          <w:sz w:val="28"/>
          <w:szCs w:val="28"/>
        </w:rPr>
        <w:t xml:space="preserve">  It is a timber framed building, originally filled with wattle and daub, later replaced with bricks.  It is divisible into three units, the oldest probably being the section nearest to Neston Road, followed by the centre section and finally the gabled part to the South. It is thought that all parts were built in quick succession.</w:t>
      </w:r>
    </w:p>
    <w:p w14:paraId="1F070518" w14:textId="6B5B2EBA" w:rsidR="009C2589" w:rsidRDefault="009C2589" w:rsidP="00F5571C">
      <w:pPr>
        <w:jc w:val="left"/>
        <w:rPr>
          <w:sz w:val="28"/>
          <w:szCs w:val="28"/>
        </w:rPr>
      </w:pPr>
    </w:p>
    <w:p w14:paraId="241C7A93" w14:textId="504F65C4" w:rsidR="009C2589" w:rsidRPr="009C2589" w:rsidRDefault="009C2589" w:rsidP="00F5571C">
      <w:pPr>
        <w:jc w:val="left"/>
        <w:rPr>
          <w:sz w:val="28"/>
          <w:szCs w:val="28"/>
        </w:rPr>
      </w:pPr>
      <w:r>
        <w:rPr>
          <w:sz w:val="28"/>
          <w:szCs w:val="28"/>
        </w:rPr>
        <w:t xml:space="preserve">In the front of the building is a terracotta house plate with the initials and date </w:t>
      </w:r>
      <w:r>
        <w:rPr>
          <w:i/>
          <w:iCs/>
          <w:sz w:val="28"/>
          <w:szCs w:val="28"/>
        </w:rPr>
        <w:t>J.B. M.B. 1631.</w:t>
      </w:r>
      <w:r>
        <w:rPr>
          <w:sz w:val="28"/>
          <w:szCs w:val="28"/>
        </w:rPr>
        <w:t xml:space="preserve"> The initials probably refer to John and Marie Bennett.  Marie married John on 16</w:t>
      </w:r>
      <w:r w:rsidRPr="009C2589">
        <w:rPr>
          <w:sz w:val="28"/>
          <w:szCs w:val="28"/>
          <w:vertAlign w:val="superscript"/>
        </w:rPr>
        <w:t>th</w:t>
      </w:r>
      <w:r>
        <w:rPr>
          <w:sz w:val="28"/>
          <w:szCs w:val="28"/>
        </w:rPr>
        <w:t xml:space="preserve"> December 1608</w:t>
      </w:r>
      <w:r w:rsidR="007C04FE">
        <w:rPr>
          <w:sz w:val="28"/>
          <w:szCs w:val="28"/>
        </w:rPr>
        <w:t xml:space="preserve"> in </w:t>
      </w:r>
      <w:proofErr w:type="spellStart"/>
      <w:r w:rsidR="007C04FE">
        <w:rPr>
          <w:sz w:val="28"/>
          <w:szCs w:val="28"/>
        </w:rPr>
        <w:t>Shotwick</w:t>
      </w:r>
      <w:proofErr w:type="spellEnd"/>
      <w:r w:rsidR="007C04FE">
        <w:rPr>
          <w:sz w:val="28"/>
          <w:szCs w:val="28"/>
        </w:rPr>
        <w:t xml:space="preserve"> Church</w:t>
      </w:r>
      <w:r>
        <w:rPr>
          <w:sz w:val="28"/>
          <w:szCs w:val="28"/>
        </w:rPr>
        <w:t xml:space="preserve">, aged only 12 years.  However, the date of 1631 does not seem early enough for the construction of the earliest part of the building and </w:t>
      </w:r>
      <w:r w:rsidR="007C04FE">
        <w:rPr>
          <w:sz w:val="28"/>
          <w:szCs w:val="28"/>
        </w:rPr>
        <w:t>may be</w:t>
      </w:r>
      <w:r>
        <w:rPr>
          <w:sz w:val="28"/>
          <w:szCs w:val="28"/>
        </w:rPr>
        <w:t xml:space="preserve"> the year that the gabled wing was added.  </w:t>
      </w:r>
    </w:p>
    <w:p w14:paraId="77C4EB75" w14:textId="5889E77B" w:rsidR="00F5571C" w:rsidRDefault="00F5571C" w:rsidP="00F5571C">
      <w:pPr>
        <w:jc w:val="left"/>
        <w:rPr>
          <w:sz w:val="28"/>
          <w:szCs w:val="28"/>
        </w:rPr>
      </w:pPr>
    </w:p>
    <w:p w14:paraId="3D823CD0" w14:textId="6B67B478" w:rsidR="00F5571C" w:rsidRDefault="00F5571C" w:rsidP="00F5571C">
      <w:pPr>
        <w:jc w:val="left"/>
        <w:rPr>
          <w:sz w:val="28"/>
          <w:szCs w:val="28"/>
        </w:rPr>
      </w:pPr>
      <w:r>
        <w:rPr>
          <w:sz w:val="28"/>
          <w:szCs w:val="28"/>
        </w:rPr>
        <w:t>At the beginning of the nineteenth century, the two dwellings were joined together to become a licenced premise.  The Quarter Sessions records show that in September 1822, a licence was either granted or renewed for the Red Lion at Willaston, the tenant being Samuel Davies.</w:t>
      </w:r>
    </w:p>
    <w:p w14:paraId="62DCCDA2" w14:textId="7E741DE0" w:rsidR="00ED169A" w:rsidRDefault="00ED169A" w:rsidP="00F5571C">
      <w:pPr>
        <w:jc w:val="left"/>
        <w:rPr>
          <w:sz w:val="28"/>
          <w:szCs w:val="28"/>
        </w:rPr>
      </w:pPr>
    </w:p>
    <w:p w14:paraId="11C639B5" w14:textId="68EED2AB" w:rsidR="00ED169A" w:rsidRDefault="00ED169A" w:rsidP="00F5571C">
      <w:pPr>
        <w:jc w:val="left"/>
        <w:rPr>
          <w:sz w:val="28"/>
          <w:szCs w:val="28"/>
        </w:rPr>
      </w:pPr>
      <w:r>
        <w:rPr>
          <w:sz w:val="28"/>
          <w:szCs w:val="28"/>
        </w:rPr>
        <w:t>On 24</w:t>
      </w:r>
      <w:r w:rsidRPr="00ED169A">
        <w:rPr>
          <w:sz w:val="28"/>
          <w:szCs w:val="28"/>
          <w:vertAlign w:val="superscript"/>
        </w:rPr>
        <w:t>th</w:t>
      </w:r>
      <w:r>
        <w:rPr>
          <w:sz w:val="28"/>
          <w:szCs w:val="28"/>
        </w:rPr>
        <w:t xml:space="preserve"> October 1868, Major John Bennett sold some of his property in Willaston, including the Red Lion, at public auction at the Queen Hotel in Chester.</w:t>
      </w:r>
    </w:p>
    <w:p w14:paraId="15884E2C" w14:textId="77777777" w:rsidR="00ED169A" w:rsidRDefault="00ED169A" w:rsidP="00F5571C">
      <w:pPr>
        <w:jc w:val="left"/>
        <w:rPr>
          <w:sz w:val="28"/>
          <w:szCs w:val="28"/>
        </w:rPr>
      </w:pPr>
    </w:p>
    <w:p w14:paraId="0D369701" w14:textId="04F2D9BE" w:rsidR="00ED169A" w:rsidRDefault="00ED169A" w:rsidP="00F5571C">
      <w:pPr>
        <w:jc w:val="left"/>
        <w:rPr>
          <w:sz w:val="28"/>
          <w:szCs w:val="28"/>
        </w:rPr>
      </w:pPr>
      <w:r>
        <w:rPr>
          <w:sz w:val="28"/>
          <w:szCs w:val="28"/>
        </w:rPr>
        <w:t xml:space="preserve">Lot 7 was described as ‘A well established Public house at Willaston known as the Red Lion.’  The tenant was J. Maylor and the property included ¼ acre garden, ¼ acre croft and Wall Croft Meadow </w:t>
      </w:r>
      <w:proofErr w:type="gramStart"/>
      <w:r>
        <w:rPr>
          <w:sz w:val="28"/>
          <w:szCs w:val="28"/>
        </w:rPr>
        <w:t>containing  2</w:t>
      </w:r>
      <w:proofErr w:type="gramEnd"/>
      <w:r w:rsidR="00063437">
        <w:rPr>
          <w:sz w:val="28"/>
          <w:szCs w:val="28"/>
        </w:rPr>
        <w:t xml:space="preserve"> </w:t>
      </w:r>
      <w:r>
        <w:rPr>
          <w:sz w:val="28"/>
          <w:szCs w:val="28"/>
        </w:rPr>
        <w:t>a</w:t>
      </w:r>
      <w:r w:rsidR="00063437">
        <w:rPr>
          <w:sz w:val="28"/>
          <w:szCs w:val="28"/>
        </w:rPr>
        <w:t>cres,</w:t>
      </w:r>
      <w:r>
        <w:rPr>
          <w:sz w:val="28"/>
          <w:szCs w:val="28"/>
        </w:rPr>
        <w:t xml:space="preserve"> 2</w:t>
      </w:r>
      <w:r w:rsidR="00063437">
        <w:rPr>
          <w:sz w:val="28"/>
          <w:szCs w:val="28"/>
        </w:rPr>
        <w:t xml:space="preserve"> </w:t>
      </w:r>
      <w:r>
        <w:rPr>
          <w:sz w:val="28"/>
          <w:szCs w:val="28"/>
        </w:rPr>
        <w:t>r</w:t>
      </w:r>
      <w:r w:rsidR="00063437">
        <w:rPr>
          <w:sz w:val="28"/>
          <w:szCs w:val="28"/>
        </w:rPr>
        <w:t>oods,</w:t>
      </w:r>
      <w:r>
        <w:rPr>
          <w:sz w:val="28"/>
          <w:szCs w:val="28"/>
        </w:rPr>
        <w:t xml:space="preserve"> 22</w:t>
      </w:r>
      <w:r w:rsidR="00063437">
        <w:rPr>
          <w:sz w:val="28"/>
          <w:szCs w:val="28"/>
        </w:rPr>
        <w:t xml:space="preserve"> </w:t>
      </w:r>
      <w:r>
        <w:rPr>
          <w:sz w:val="28"/>
          <w:szCs w:val="28"/>
        </w:rPr>
        <w:t>p</w:t>
      </w:r>
      <w:r w:rsidR="00063437">
        <w:rPr>
          <w:sz w:val="28"/>
          <w:szCs w:val="28"/>
        </w:rPr>
        <w:t>erches</w:t>
      </w:r>
      <w:r>
        <w:rPr>
          <w:sz w:val="28"/>
          <w:szCs w:val="28"/>
        </w:rPr>
        <w:t>.  The reserve of £990 was not reached.</w:t>
      </w:r>
    </w:p>
    <w:p w14:paraId="46E567F5" w14:textId="77777777" w:rsidR="00ED169A" w:rsidRDefault="00ED169A" w:rsidP="00F5571C">
      <w:pPr>
        <w:jc w:val="left"/>
        <w:rPr>
          <w:sz w:val="28"/>
          <w:szCs w:val="28"/>
        </w:rPr>
      </w:pPr>
    </w:p>
    <w:p w14:paraId="3683CCFB" w14:textId="699A5142" w:rsidR="00ED169A" w:rsidRDefault="00ED169A" w:rsidP="00F5571C">
      <w:pPr>
        <w:jc w:val="left"/>
        <w:rPr>
          <w:sz w:val="28"/>
          <w:szCs w:val="28"/>
        </w:rPr>
      </w:pPr>
    </w:p>
    <w:p w14:paraId="67B13900" w14:textId="77777777" w:rsidR="00ED169A" w:rsidRDefault="00ED169A" w:rsidP="00F5571C">
      <w:pPr>
        <w:jc w:val="left"/>
        <w:rPr>
          <w:sz w:val="28"/>
          <w:szCs w:val="28"/>
        </w:rPr>
      </w:pPr>
    </w:p>
    <w:p w14:paraId="20BB6F19" w14:textId="584DD11B" w:rsidR="00ED169A" w:rsidRDefault="00ED169A" w:rsidP="00F5571C">
      <w:pPr>
        <w:jc w:val="left"/>
        <w:rPr>
          <w:sz w:val="28"/>
          <w:szCs w:val="28"/>
        </w:rPr>
      </w:pPr>
    </w:p>
    <w:p w14:paraId="32EEDAB8" w14:textId="104982AA" w:rsidR="00F5571C" w:rsidRDefault="00F5571C" w:rsidP="00F5571C">
      <w:pPr>
        <w:jc w:val="left"/>
        <w:rPr>
          <w:sz w:val="28"/>
          <w:szCs w:val="28"/>
        </w:rPr>
      </w:pPr>
    </w:p>
    <w:p w14:paraId="6F26619D" w14:textId="3C44BACE" w:rsidR="00F5571C" w:rsidRDefault="00F5571C" w:rsidP="00F5571C">
      <w:pPr>
        <w:rPr>
          <w:sz w:val="28"/>
          <w:szCs w:val="28"/>
        </w:rPr>
      </w:pPr>
    </w:p>
    <w:p w14:paraId="4922FF02" w14:textId="37F1BE0B" w:rsidR="00481DED" w:rsidRDefault="00481DED" w:rsidP="00F5571C">
      <w:pPr>
        <w:rPr>
          <w:i/>
          <w:iCs/>
          <w:sz w:val="26"/>
          <w:szCs w:val="26"/>
        </w:rPr>
      </w:pPr>
    </w:p>
    <w:p w14:paraId="64310988" w14:textId="77777777" w:rsidR="00481DED" w:rsidRDefault="00481DED" w:rsidP="00F5571C">
      <w:pPr>
        <w:rPr>
          <w:i/>
          <w:iCs/>
          <w:sz w:val="26"/>
          <w:szCs w:val="26"/>
        </w:rPr>
      </w:pPr>
    </w:p>
    <w:p w14:paraId="7A7FDD83" w14:textId="77777777" w:rsidR="00481DED" w:rsidRDefault="00481DED" w:rsidP="00F5571C">
      <w:pPr>
        <w:rPr>
          <w:i/>
          <w:iCs/>
          <w:sz w:val="26"/>
          <w:szCs w:val="26"/>
        </w:rPr>
      </w:pPr>
    </w:p>
    <w:p w14:paraId="44512CBD" w14:textId="31E3F96E" w:rsidR="00481DED" w:rsidRDefault="00481DED" w:rsidP="00F5571C">
      <w:pPr>
        <w:rPr>
          <w:i/>
          <w:iCs/>
          <w:sz w:val="26"/>
          <w:szCs w:val="26"/>
        </w:rPr>
      </w:pPr>
    </w:p>
    <w:p w14:paraId="7B2224AD" w14:textId="77777777" w:rsidR="00481DED" w:rsidRDefault="00481DED" w:rsidP="00F5571C">
      <w:pPr>
        <w:rPr>
          <w:i/>
          <w:iCs/>
          <w:sz w:val="26"/>
          <w:szCs w:val="26"/>
        </w:rPr>
      </w:pPr>
    </w:p>
    <w:p w14:paraId="7E475B84" w14:textId="77777777" w:rsidR="00481DED" w:rsidRDefault="00481DED" w:rsidP="00F5571C">
      <w:pPr>
        <w:rPr>
          <w:i/>
          <w:iCs/>
          <w:sz w:val="26"/>
          <w:szCs w:val="26"/>
        </w:rPr>
      </w:pPr>
    </w:p>
    <w:p w14:paraId="0D88425E" w14:textId="7811CC0A" w:rsidR="00481DED" w:rsidRDefault="00ED169A" w:rsidP="00F5571C">
      <w:pPr>
        <w:rPr>
          <w:i/>
          <w:iCs/>
          <w:sz w:val="26"/>
          <w:szCs w:val="26"/>
        </w:rPr>
      </w:pPr>
      <w:r>
        <w:rPr>
          <w:noProof/>
        </w:rPr>
        <w:lastRenderedPageBreak/>
        <w:drawing>
          <wp:anchor distT="0" distB="0" distL="114300" distR="114300" simplePos="0" relativeHeight="251664384" behindDoc="1" locked="0" layoutInCell="1" allowOverlap="1" wp14:anchorId="2BD84DD9" wp14:editId="5DCD9757">
            <wp:simplePos x="0" y="0"/>
            <wp:positionH relativeFrom="margin">
              <wp:align>center</wp:align>
            </wp:positionH>
            <wp:positionV relativeFrom="paragraph">
              <wp:posOffset>-914400</wp:posOffset>
            </wp:positionV>
            <wp:extent cx="2800350" cy="4647565"/>
            <wp:effectExtent l="0" t="9208" r="0" b="0"/>
            <wp:wrapTight wrapText="bothSides">
              <wp:wrapPolygon edited="0">
                <wp:start x="-71" y="21557"/>
                <wp:lineTo x="21382" y="21557"/>
                <wp:lineTo x="21382" y="131"/>
                <wp:lineTo x="-71" y="131"/>
                <wp:lineTo x="-71" y="2155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l="31969" t="11268" r="30734" b="6206"/>
                    <a:stretch/>
                  </pic:blipFill>
                  <pic:spPr bwMode="auto">
                    <a:xfrm rot="5400000">
                      <a:off x="0" y="0"/>
                      <a:ext cx="2800350" cy="4647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FFB4E" w14:textId="16129687" w:rsidR="00ED169A" w:rsidRDefault="00ED169A" w:rsidP="00F5571C">
      <w:pPr>
        <w:rPr>
          <w:i/>
          <w:iCs/>
          <w:sz w:val="26"/>
          <w:szCs w:val="26"/>
        </w:rPr>
      </w:pPr>
    </w:p>
    <w:p w14:paraId="7506C716" w14:textId="77777777" w:rsidR="00ED169A" w:rsidRDefault="00ED169A" w:rsidP="00F5571C">
      <w:pPr>
        <w:rPr>
          <w:i/>
          <w:iCs/>
          <w:sz w:val="26"/>
          <w:szCs w:val="26"/>
        </w:rPr>
      </w:pPr>
    </w:p>
    <w:p w14:paraId="35D609DA" w14:textId="30467D4A" w:rsidR="00ED169A" w:rsidRDefault="00ED169A" w:rsidP="00F5571C">
      <w:pPr>
        <w:rPr>
          <w:i/>
          <w:iCs/>
          <w:sz w:val="26"/>
          <w:szCs w:val="26"/>
        </w:rPr>
      </w:pPr>
    </w:p>
    <w:p w14:paraId="38C05E37" w14:textId="77777777" w:rsidR="00ED169A" w:rsidRDefault="00ED169A" w:rsidP="00F5571C">
      <w:pPr>
        <w:rPr>
          <w:i/>
          <w:iCs/>
          <w:sz w:val="26"/>
          <w:szCs w:val="26"/>
        </w:rPr>
      </w:pPr>
    </w:p>
    <w:p w14:paraId="4936B864" w14:textId="4E0B1B1B" w:rsidR="00ED169A" w:rsidRDefault="00ED169A" w:rsidP="00F5571C">
      <w:pPr>
        <w:rPr>
          <w:i/>
          <w:iCs/>
          <w:sz w:val="26"/>
          <w:szCs w:val="26"/>
        </w:rPr>
      </w:pPr>
    </w:p>
    <w:p w14:paraId="42A25830" w14:textId="52716F03" w:rsidR="00ED169A" w:rsidRDefault="00ED169A" w:rsidP="00F5571C">
      <w:pPr>
        <w:rPr>
          <w:i/>
          <w:iCs/>
          <w:sz w:val="26"/>
          <w:szCs w:val="26"/>
        </w:rPr>
      </w:pPr>
    </w:p>
    <w:p w14:paraId="3C7F6E59" w14:textId="77777777" w:rsidR="00ED169A" w:rsidRDefault="00ED169A" w:rsidP="00F5571C">
      <w:pPr>
        <w:rPr>
          <w:i/>
          <w:iCs/>
          <w:sz w:val="26"/>
          <w:szCs w:val="26"/>
        </w:rPr>
      </w:pPr>
    </w:p>
    <w:p w14:paraId="7DBDAEDC" w14:textId="77777777" w:rsidR="00ED169A" w:rsidRDefault="00ED169A" w:rsidP="00F5571C">
      <w:pPr>
        <w:rPr>
          <w:i/>
          <w:iCs/>
          <w:sz w:val="26"/>
          <w:szCs w:val="26"/>
        </w:rPr>
      </w:pPr>
    </w:p>
    <w:p w14:paraId="612C6810" w14:textId="77777777" w:rsidR="00ED169A" w:rsidRDefault="00ED169A" w:rsidP="00F5571C">
      <w:pPr>
        <w:rPr>
          <w:i/>
          <w:iCs/>
          <w:sz w:val="26"/>
          <w:szCs w:val="26"/>
        </w:rPr>
      </w:pPr>
    </w:p>
    <w:p w14:paraId="61C04B8B" w14:textId="77777777" w:rsidR="00ED169A" w:rsidRDefault="00ED169A" w:rsidP="00F5571C">
      <w:pPr>
        <w:rPr>
          <w:i/>
          <w:iCs/>
          <w:sz w:val="26"/>
          <w:szCs w:val="26"/>
        </w:rPr>
      </w:pPr>
    </w:p>
    <w:p w14:paraId="23D13EEA" w14:textId="77777777" w:rsidR="00ED169A" w:rsidRDefault="00ED169A" w:rsidP="00F5571C">
      <w:pPr>
        <w:rPr>
          <w:i/>
          <w:iCs/>
          <w:sz w:val="26"/>
          <w:szCs w:val="26"/>
        </w:rPr>
      </w:pPr>
    </w:p>
    <w:p w14:paraId="71A965CC" w14:textId="77777777" w:rsidR="00ED169A" w:rsidRDefault="00ED169A" w:rsidP="00F5571C">
      <w:pPr>
        <w:rPr>
          <w:i/>
          <w:iCs/>
          <w:sz w:val="26"/>
          <w:szCs w:val="26"/>
        </w:rPr>
      </w:pPr>
    </w:p>
    <w:p w14:paraId="627CF454" w14:textId="77777777" w:rsidR="00ED169A" w:rsidRDefault="00ED169A" w:rsidP="00F5571C">
      <w:pPr>
        <w:rPr>
          <w:i/>
          <w:iCs/>
          <w:sz w:val="26"/>
          <w:szCs w:val="26"/>
        </w:rPr>
      </w:pPr>
    </w:p>
    <w:p w14:paraId="5A3D7878" w14:textId="77777777" w:rsidR="00ED169A" w:rsidRDefault="00ED169A" w:rsidP="00F5571C">
      <w:pPr>
        <w:rPr>
          <w:i/>
          <w:iCs/>
          <w:sz w:val="26"/>
          <w:szCs w:val="26"/>
        </w:rPr>
      </w:pPr>
    </w:p>
    <w:p w14:paraId="4A750533" w14:textId="6EB61481" w:rsidR="00F5571C" w:rsidRDefault="00F5571C" w:rsidP="00F5571C">
      <w:pPr>
        <w:rPr>
          <w:i/>
          <w:iCs/>
          <w:sz w:val="26"/>
          <w:szCs w:val="26"/>
        </w:rPr>
      </w:pPr>
      <w:r>
        <w:rPr>
          <w:i/>
          <w:iCs/>
          <w:sz w:val="26"/>
          <w:szCs w:val="26"/>
        </w:rPr>
        <w:t>This photo is thought to be taken in the early 1900’</w:t>
      </w:r>
      <w:proofErr w:type="gramStart"/>
      <w:r>
        <w:rPr>
          <w:i/>
          <w:iCs/>
          <w:sz w:val="26"/>
          <w:szCs w:val="26"/>
        </w:rPr>
        <w:t>s</w:t>
      </w:r>
      <w:proofErr w:type="gramEnd"/>
    </w:p>
    <w:p w14:paraId="3CB6F180" w14:textId="681A1C35" w:rsidR="00F5571C" w:rsidRPr="00F5571C" w:rsidRDefault="00F5571C" w:rsidP="00F5571C">
      <w:pPr>
        <w:rPr>
          <w:i/>
          <w:iCs/>
          <w:sz w:val="26"/>
          <w:szCs w:val="26"/>
        </w:rPr>
      </w:pPr>
      <w:r>
        <w:rPr>
          <w:i/>
          <w:iCs/>
          <w:sz w:val="26"/>
          <w:szCs w:val="26"/>
        </w:rPr>
        <w:t>(Photo from: Willaston’s Heritage by E.C. Bryan)</w:t>
      </w:r>
    </w:p>
    <w:p w14:paraId="29BF6C71" w14:textId="76507782" w:rsidR="00F5571C" w:rsidRDefault="00F5571C" w:rsidP="00F5571C">
      <w:pPr>
        <w:jc w:val="left"/>
        <w:rPr>
          <w:sz w:val="28"/>
          <w:szCs w:val="28"/>
        </w:rPr>
      </w:pPr>
    </w:p>
    <w:p w14:paraId="0805A666" w14:textId="456E7A79" w:rsidR="009C2589" w:rsidRDefault="009C2589" w:rsidP="00F5571C">
      <w:pPr>
        <w:jc w:val="left"/>
        <w:rPr>
          <w:sz w:val="28"/>
          <w:szCs w:val="28"/>
        </w:rPr>
      </w:pPr>
      <w:r>
        <w:rPr>
          <w:sz w:val="28"/>
          <w:szCs w:val="28"/>
        </w:rPr>
        <w:t>There was a bowling green and stabling at the rear of the building.</w:t>
      </w:r>
    </w:p>
    <w:p w14:paraId="3A5D5EE1" w14:textId="77777777" w:rsidR="009C2589" w:rsidRDefault="009C2589" w:rsidP="00F5571C">
      <w:pPr>
        <w:jc w:val="left"/>
        <w:rPr>
          <w:sz w:val="28"/>
          <w:szCs w:val="28"/>
        </w:rPr>
      </w:pPr>
    </w:p>
    <w:p w14:paraId="7EE35A84" w14:textId="77777777" w:rsidR="000B4F79" w:rsidRDefault="00F5571C" w:rsidP="00F5571C">
      <w:pPr>
        <w:jc w:val="left"/>
        <w:rPr>
          <w:sz w:val="28"/>
          <w:szCs w:val="28"/>
        </w:rPr>
      </w:pPr>
      <w:r>
        <w:rPr>
          <w:sz w:val="28"/>
          <w:szCs w:val="28"/>
        </w:rPr>
        <w:t>The last licensee was Joseph Moss</w:t>
      </w:r>
      <w:r w:rsidR="00317910">
        <w:rPr>
          <w:sz w:val="28"/>
          <w:szCs w:val="28"/>
        </w:rPr>
        <w:t>, who lived there from 1902. I</w:t>
      </w:r>
      <w:r>
        <w:rPr>
          <w:sz w:val="28"/>
          <w:szCs w:val="28"/>
        </w:rPr>
        <w:t xml:space="preserve">n 1928, it ceased to be a public </w:t>
      </w:r>
      <w:proofErr w:type="gramStart"/>
      <w:r>
        <w:rPr>
          <w:sz w:val="28"/>
          <w:szCs w:val="28"/>
        </w:rPr>
        <w:t>house</w:t>
      </w:r>
      <w:proofErr w:type="gramEnd"/>
      <w:r>
        <w:rPr>
          <w:sz w:val="28"/>
          <w:szCs w:val="28"/>
        </w:rPr>
        <w:t xml:space="preserve"> but Mr Moss continued to live there and after his death, his widow remained there until 1962.</w:t>
      </w:r>
      <w:r w:rsidR="00264CEC">
        <w:rPr>
          <w:sz w:val="28"/>
          <w:szCs w:val="28"/>
        </w:rPr>
        <w:t xml:space="preserve">  </w:t>
      </w:r>
    </w:p>
    <w:p w14:paraId="74F532F6" w14:textId="77777777" w:rsidR="000B4F79" w:rsidRDefault="000B4F79" w:rsidP="00F5571C">
      <w:pPr>
        <w:jc w:val="left"/>
        <w:rPr>
          <w:sz w:val="28"/>
          <w:szCs w:val="28"/>
        </w:rPr>
      </w:pPr>
    </w:p>
    <w:p w14:paraId="0903DA3E" w14:textId="78041AA2" w:rsidR="000B4F79" w:rsidRDefault="000B4F79" w:rsidP="000B4F79">
      <w:pPr>
        <w:rPr>
          <w:sz w:val="28"/>
          <w:szCs w:val="28"/>
        </w:rPr>
      </w:pPr>
      <w:r w:rsidRPr="000B4F79">
        <w:rPr>
          <w:noProof/>
          <w:sz w:val="28"/>
          <w:szCs w:val="28"/>
        </w:rPr>
        <w:drawing>
          <wp:anchor distT="0" distB="0" distL="114300" distR="114300" simplePos="0" relativeHeight="251666432" behindDoc="1" locked="0" layoutInCell="1" allowOverlap="1" wp14:anchorId="63479F87" wp14:editId="41B7DFC8">
            <wp:simplePos x="0" y="0"/>
            <wp:positionH relativeFrom="margin">
              <wp:align>center</wp:align>
            </wp:positionH>
            <wp:positionV relativeFrom="paragraph">
              <wp:posOffset>0</wp:posOffset>
            </wp:positionV>
            <wp:extent cx="5229225" cy="3348210"/>
            <wp:effectExtent l="0" t="0" r="0" b="5080"/>
            <wp:wrapTight wrapText="bothSides">
              <wp:wrapPolygon edited="0">
                <wp:start x="0" y="0"/>
                <wp:lineTo x="0" y="21510"/>
                <wp:lineTo x="21482" y="21510"/>
                <wp:lineTo x="21482" y="0"/>
                <wp:lineTo x="0" y="0"/>
              </wp:wrapPolygon>
            </wp:wrapTight>
            <wp:docPr id="176960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0465" name=""/>
                    <pic:cNvPicPr/>
                  </pic:nvPicPr>
                  <pic:blipFill>
                    <a:blip r:embed="rId6">
                      <a:extLst>
                        <a:ext uri="{28A0092B-C50C-407E-A947-70E740481C1C}">
                          <a14:useLocalDpi xmlns:a14="http://schemas.microsoft.com/office/drawing/2010/main" val="0"/>
                        </a:ext>
                      </a:extLst>
                    </a:blip>
                    <a:stretch>
                      <a:fillRect/>
                    </a:stretch>
                  </pic:blipFill>
                  <pic:spPr>
                    <a:xfrm>
                      <a:off x="0" y="0"/>
                      <a:ext cx="5229225" cy="334821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The Red Lion about 1940</w:t>
      </w:r>
    </w:p>
    <w:p w14:paraId="4696CE9B" w14:textId="333052AC" w:rsidR="000B4F79" w:rsidRDefault="000B4F79" w:rsidP="00F5571C">
      <w:pPr>
        <w:jc w:val="left"/>
        <w:rPr>
          <w:sz w:val="28"/>
          <w:szCs w:val="28"/>
        </w:rPr>
      </w:pPr>
    </w:p>
    <w:p w14:paraId="09CA8947" w14:textId="46F9B8A2" w:rsidR="00F5571C" w:rsidRPr="00264CEC" w:rsidRDefault="00264CEC" w:rsidP="00F5571C">
      <w:pPr>
        <w:jc w:val="left"/>
        <w:rPr>
          <w:i/>
          <w:iCs/>
          <w:sz w:val="28"/>
          <w:szCs w:val="28"/>
        </w:rPr>
      </w:pPr>
      <w:r>
        <w:rPr>
          <w:sz w:val="28"/>
          <w:szCs w:val="28"/>
        </w:rPr>
        <w:lastRenderedPageBreak/>
        <w:t xml:space="preserve">The building became derelict as this photo from the </w:t>
      </w:r>
      <w:r>
        <w:rPr>
          <w:i/>
          <w:iCs/>
          <w:sz w:val="28"/>
          <w:szCs w:val="28"/>
        </w:rPr>
        <w:t xml:space="preserve">Liverpool Daily Post </w:t>
      </w:r>
      <w:r w:rsidRPr="00264CEC">
        <w:rPr>
          <w:sz w:val="28"/>
          <w:szCs w:val="28"/>
        </w:rPr>
        <w:t>on Friday June 30</w:t>
      </w:r>
      <w:r w:rsidRPr="00264CEC">
        <w:rPr>
          <w:sz w:val="28"/>
          <w:szCs w:val="28"/>
          <w:vertAlign w:val="superscript"/>
        </w:rPr>
        <w:t>th</w:t>
      </w:r>
      <w:proofErr w:type="gramStart"/>
      <w:r w:rsidRPr="00264CEC">
        <w:rPr>
          <w:sz w:val="28"/>
          <w:szCs w:val="28"/>
        </w:rPr>
        <w:t xml:space="preserve"> 1967</w:t>
      </w:r>
      <w:proofErr w:type="gramEnd"/>
      <w:r w:rsidRPr="00264CEC">
        <w:rPr>
          <w:sz w:val="28"/>
          <w:szCs w:val="28"/>
        </w:rPr>
        <w:t xml:space="preserve"> shows</w:t>
      </w:r>
      <w:r>
        <w:rPr>
          <w:i/>
          <w:iCs/>
          <w:sz w:val="28"/>
          <w:szCs w:val="28"/>
        </w:rPr>
        <w:t>.</w:t>
      </w:r>
    </w:p>
    <w:p w14:paraId="37EE3A6D" w14:textId="421DE365" w:rsidR="00F5571C" w:rsidRDefault="00F5571C" w:rsidP="00F5571C">
      <w:pPr>
        <w:jc w:val="left"/>
        <w:rPr>
          <w:sz w:val="28"/>
          <w:szCs w:val="28"/>
        </w:rPr>
      </w:pPr>
    </w:p>
    <w:p w14:paraId="747A3E8C" w14:textId="198B25A4" w:rsidR="00264CEC" w:rsidRDefault="000B4F79" w:rsidP="00F5571C">
      <w:pPr>
        <w:jc w:val="left"/>
        <w:rPr>
          <w:sz w:val="28"/>
          <w:szCs w:val="28"/>
        </w:rPr>
      </w:pPr>
      <w:r w:rsidRPr="00CC7CBD">
        <w:rPr>
          <w:noProof/>
        </w:rPr>
        <w:drawing>
          <wp:anchor distT="0" distB="0" distL="114300" distR="114300" simplePos="0" relativeHeight="251663360" behindDoc="1" locked="0" layoutInCell="1" allowOverlap="1" wp14:anchorId="7AA7398D" wp14:editId="0A2FD0EF">
            <wp:simplePos x="0" y="0"/>
            <wp:positionH relativeFrom="margin">
              <wp:align>center</wp:align>
            </wp:positionH>
            <wp:positionV relativeFrom="paragraph">
              <wp:posOffset>53340</wp:posOffset>
            </wp:positionV>
            <wp:extent cx="4021455" cy="4309110"/>
            <wp:effectExtent l="0" t="0" r="0" b="0"/>
            <wp:wrapTight wrapText="bothSides">
              <wp:wrapPolygon edited="0">
                <wp:start x="0" y="0"/>
                <wp:lineTo x="0" y="21485"/>
                <wp:lineTo x="21487" y="21485"/>
                <wp:lineTo x="21487" y="0"/>
                <wp:lineTo x="0" y="0"/>
              </wp:wrapPolygon>
            </wp:wrapTight>
            <wp:docPr id="4" name="Picture 4" descr="A picture containing text, building,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outdoor, hous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021455" cy="4309110"/>
                    </a:xfrm>
                    <a:prstGeom prst="rect">
                      <a:avLst/>
                    </a:prstGeom>
                  </pic:spPr>
                </pic:pic>
              </a:graphicData>
            </a:graphic>
            <wp14:sizeRelH relativeFrom="page">
              <wp14:pctWidth>0</wp14:pctWidth>
            </wp14:sizeRelH>
            <wp14:sizeRelV relativeFrom="page">
              <wp14:pctHeight>0</wp14:pctHeight>
            </wp14:sizeRelV>
          </wp:anchor>
        </w:drawing>
      </w:r>
    </w:p>
    <w:p w14:paraId="1C995AB6" w14:textId="6BD9B1E9" w:rsidR="00264CEC" w:rsidRDefault="00264CEC" w:rsidP="00F5571C">
      <w:pPr>
        <w:jc w:val="left"/>
        <w:rPr>
          <w:sz w:val="28"/>
          <w:szCs w:val="28"/>
        </w:rPr>
      </w:pPr>
    </w:p>
    <w:p w14:paraId="3C8C5475" w14:textId="77777777" w:rsidR="00264CEC" w:rsidRDefault="00264CEC" w:rsidP="00F5571C">
      <w:pPr>
        <w:jc w:val="left"/>
        <w:rPr>
          <w:sz w:val="28"/>
          <w:szCs w:val="28"/>
        </w:rPr>
      </w:pPr>
    </w:p>
    <w:p w14:paraId="45522D20" w14:textId="77777777" w:rsidR="00264CEC" w:rsidRDefault="00264CEC" w:rsidP="00F5571C">
      <w:pPr>
        <w:jc w:val="left"/>
        <w:rPr>
          <w:sz w:val="28"/>
          <w:szCs w:val="28"/>
        </w:rPr>
      </w:pPr>
    </w:p>
    <w:p w14:paraId="3D8CCCD4" w14:textId="77777777" w:rsidR="00264CEC" w:rsidRDefault="00264CEC" w:rsidP="00F5571C">
      <w:pPr>
        <w:jc w:val="left"/>
        <w:rPr>
          <w:sz w:val="28"/>
          <w:szCs w:val="28"/>
        </w:rPr>
      </w:pPr>
    </w:p>
    <w:p w14:paraId="16049DF4" w14:textId="77777777" w:rsidR="00264CEC" w:rsidRDefault="00264CEC" w:rsidP="00F5571C">
      <w:pPr>
        <w:jc w:val="left"/>
        <w:rPr>
          <w:sz w:val="28"/>
          <w:szCs w:val="28"/>
        </w:rPr>
      </w:pPr>
    </w:p>
    <w:p w14:paraId="24575E61" w14:textId="77777777" w:rsidR="00264CEC" w:rsidRDefault="00264CEC" w:rsidP="00F5571C">
      <w:pPr>
        <w:jc w:val="left"/>
        <w:rPr>
          <w:sz w:val="28"/>
          <w:szCs w:val="28"/>
        </w:rPr>
      </w:pPr>
    </w:p>
    <w:p w14:paraId="2A94D0E9" w14:textId="77777777" w:rsidR="00264CEC" w:rsidRDefault="00264CEC" w:rsidP="00F5571C">
      <w:pPr>
        <w:jc w:val="left"/>
        <w:rPr>
          <w:sz w:val="28"/>
          <w:szCs w:val="28"/>
        </w:rPr>
      </w:pPr>
    </w:p>
    <w:p w14:paraId="0ED0AC88" w14:textId="77777777" w:rsidR="00264CEC" w:rsidRDefault="00264CEC" w:rsidP="00F5571C">
      <w:pPr>
        <w:jc w:val="left"/>
        <w:rPr>
          <w:sz w:val="28"/>
          <w:szCs w:val="28"/>
        </w:rPr>
      </w:pPr>
    </w:p>
    <w:p w14:paraId="66D25F2E" w14:textId="77777777" w:rsidR="00264CEC" w:rsidRDefault="00264CEC" w:rsidP="00F5571C">
      <w:pPr>
        <w:jc w:val="left"/>
        <w:rPr>
          <w:sz w:val="28"/>
          <w:szCs w:val="28"/>
        </w:rPr>
      </w:pPr>
    </w:p>
    <w:p w14:paraId="511E52DA" w14:textId="77777777" w:rsidR="00264CEC" w:rsidRDefault="00264CEC" w:rsidP="00F5571C">
      <w:pPr>
        <w:jc w:val="left"/>
        <w:rPr>
          <w:sz w:val="28"/>
          <w:szCs w:val="28"/>
        </w:rPr>
      </w:pPr>
    </w:p>
    <w:p w14:paraId="7F518B0E" w14:textId="77777777" w:rsidR="00264CEC" w:rsidRDefault="00264CEC" w:rsidP="00F5571C">
      <w:pPr>
        <w:jc w:val="left"/>
        <w:rPr>
          <w:sz w:val="28"/>
          <w:szCs w:val="28"/>
        </w:rPr>
      </w:pPr>
    </w:p>
    <w:p w14:paraId="0EAF8C75" w14:textId="77777777" w:rsidR="00264CEC" w:rsidRDefault="00264CEC" w:rsidP="00F5571C">
      <w:pPr>
        <w:jc w:val="left"/>
        <w:rPr>
          <w:sz w:val="28"/>
          <w:szCs w:val="28"/>
        </w:rPr>
      </w:pPr>
    </w:p>
    <w:p w14:paraId="0A822E71" w14:textId="77777777" w:rsidR="00264CEC" w:rsidRDefault="00264CEC" w:rsidP="00F5571C">
      <w:pPr>
        <w:jc w:val="left"/>
        <w:rPr>
          <w:sz w:val="28"/>
          <w:szCs w:val="28"/>
        </w:rPr>
      </w:pPr>
    </w:p>
    <w:p w14:paraId="0A5EF63C" w14:textId="77777777" w:rsidR="00264CEC" w:rsidRDefault="00264CEC" w:rsidP="00F5571C">
      <w:pPr>
        <w:jc w:val="left"/>
        <w:rPr>
          <w:sz w:val="28"/>
          <w:szCs w:val="28"/>
        </w:rPr>
      </w:pPr>
    </w:p>
    <w:p w14:paraId="742C84F2" w14:textId="77777777" w:rsidR="00264CEC" w:rsidRDefault="00264CEC" w:rsidP="00F5571C">
      <w:pPr>
        <w:jc w:val="left"/>
        <w:rPr>
          <w:sz w:val="28"/>
          <w:szCs w:val="28"/>
        </w:rPr>
      </w:pPr>
    </w:p>
    <w:p w14:paraId="58BC5395" w14:textId="77777777" w:rsidR="00264CEC" w:rsidRDefault="00264CEC" w:rsidP="00F5571C">
      <w:pPr>
        <w:jc w:val="left"/>
        <w:rPr>
          <w:sz w:val="28"/>
          <w:szCs w:val="28"/>
        </w:rPr>
      </w:pPr>
    </w:p>
    <w:p w14:paraId="50DA0AA1" w14:textId="77777777" w:rsidR="00264CEC" w:rsidRDefault="00264CEC" w:rsidP="00F5571C">
      <w:pPr>
        <w:jc w:val="left"/>
        <w:rPr>
          <w:sz w:val="28"/>
          <w:szCs w:val="28"/>
        </w:rPr>
      </w:pPr>
    </w:p>
    <w:p w14:paraId="5F495369" w14:textId="77777777" w:rsidR="00264CEC" w:rsidRDefault="00264CEC" w:rsidP="00F5571C">
      <w:pPr>
        <w:jc w:val="left"/>
        <w:rPr>
          <w:sz w:val="28"/>
          <w:szCs w:val="28"/>
        </w:rPr>
      </w:pPr>
    </w:p>
    <w:p w14:paraId="1485CA76" w14:textId="77777777" w:rsidR="00264CEC" w:rsidRDefault="00264CEC" w:rsidP="00F5571C">
      <w:pPr>
        <w:jc w:val="left"/>
        <w:rPr>
          <w:sz w:val="28"/>
          <w:szCs w:val="28"/>
        </w:rPr>
      </w:pPr>
    </w:p>
    <w:p w14:paraId="1155F036" w14:textId="77777777" w:rsidR="00264CEC" w:rsidRDefault="00264CEC" w:rsidP="00F5571C">
      <w:pPr>
        <w:jc w:val="left"/>
        <w:rPr>
          <w:sz w:val="28"/>
          <w:szCs w:val="28"/>
        </w:rPr>
      </w:pPr>
    </w:p>
    <w:p w14:paraId="2926F9D6" w14:textId="77777777" w:rsidR="00264CEC" w:rsidRDefault="00264CEC" w:rsidP="00F5571C">
      <w:pPr>
        <w:jc w:val="left"/>
        <w:rPr>
          <w:sz w:val="28"/>
          <w:szCs w:val="28"/>
        </w:rPr>
      </w:pPr>
    </w:p>
    <w:p w14:paraId="007D548C" w14:textId="77777777" w:rsidR="00264CEC" w:rsidRDefault="00264CEC" w:rsidP="00F5571C">
      <w:pPr>
        <w:jc w:val="left"/>
        <w:rPr>
          <w:sz w:val="28"/>
          <w:szCs w:val="28"/>
        </w:rPr>
      </w:pPr>
    </w:p>
    <w:p w14:paraId="59D45FC4" w14:textId="42FC8C9B" w:rsidR="00F5571C" w:rsidRDefault="00F5571C" w:rsidP="00F5571C">
      <w:pPr>
        <w:jc w:val="left"/>
        <w:rPr>
          <w:sz w:val="28"/>
          <w:szCs w:val="28"/>
        </w:rPr>
      </w:pPr>
      <w:r>
        <w:rPr>
          <w:sz w:val="28"/>
          <w:szCs w:val="28"/>
        </w:rPr>
        <w:t xml:space="preserve">After Mrs Moss left the pub, Birkenhead Brewery wanted to pull the building down and replace it with modern licensed premises </w:t>
      </w:r>
      <w:r w:rsidR="008A43D0">
        <w:rPr>
          <w:sz w:val="28"/>
          <w:szCs w:val="28"/>
        </w:rPr>
        <w:t>in 1962</w:t>
      </w:r>
      <w:r w:rsidR="003F7A58">
        <w:rPr>
          <w:sz w:val="28"/>
          <w:szCs w:val="28"/>
        </w:rPr>
        <w:t xml:space="preserve"> </w:t>
      </w:r>
      <w:r>
        <w:rPr>
          <w:sz w:val="28"/>
          <w:szCs w:val="28"/>
        </w:rPr>
        <w:t xml:space="preserve">but planning permission was refused.  </w:t>
      </w:r>
      <w:r w:rsidR="008A43D0">
        <w:rPr>
          <w:sz w:val="28"/>
          <w:szCs w:val="28"/>
        </w:rPr>
        <w:t>As a result, Cheshire County Council’s Amenities Sub Committee proposed to make a building preservation order and the building was listed on 27</w:t>
      </w:r>
      <w:r w:rsidR="008A43D0" w:rsidRPr="008A43D0">
        <w:rPr>
          <w:sz w:val="28"/>
          <w:szCs w:val="28"/>
          <w:vertAlign w:val="superscript"/>
        </w:rPr>
        <w:t>th</w:t>
      </w:r>
      <w:r w:rsidR="008A43D0">
        <w:rPr>
          <w:sz w:val="28"/>
          <w:szCs w:val="28"/>
        </w:rPr>
        <w:t xml:space="preserve"> December 1962 as Grade II.</w:t>
      </w:r>
      <w:r w:rsidR="003F7A58">
        <w:rPr>
          <w:sz w:val="28"/>
          <w:szCs w:val="28"/>
        </w:rPr>
        <w:t xml:space="preserve"> The public inquiry took place in 1964. So many villagers attended the meeting to hear the planning inquiry at Neston Urban Council, it had to be moved downstairs to the large public hall.  Again, it was refused.</w:t>
      </w:r>
    </w:p>
    <w:p w14:paraId="627A6E51" w14:textId="0DE6F2F8" w:rsidR="00317BB9" w:rsidRDefault="00317BB9" w:rsidP="00F5571C">
      <w:pPr>
        <w:jc w:val="left"/>
        <w:rPr>
          <w:sz w:val="28"/>
          <w:szCs w:val="28"/>
        </w:rPr>
      </w:pPr>
    </w:p>
    <w:p w14:paraId="7003C9E4" w14:textId="092B4DF5" w:rsidR="00317BB9" w:rsidRDefault="00317BB9" w:rsidP="00F5571C">
      <w:pPr>
        <w:jc w:val="left"/>
        <w:rPr>
          <w:sz w:val="28"/>
          <w:szCs w:val="28"/>
        </w:rPr>
      </w:pPr>
      <w:r>
        <w:rPr>
          <w:sz w:val="28"/>
          <w:szCs w:val="28"/>
        </w:rPr>
        <w:t>The 1969 Willaston Village Plan, which was not implemented, suggested that the external features of the Red Lion should be preserved but it should be rebuilt internally, with an extension at the rear with a car parking area so it could be developed into a restaurant or steak house.</w:t>
      </w:r>
    </w:p>
    <w:p w14:paraId="0737A825" w14:textId="7D3A57EC" w:rsidR="00F5571C" w:rsidRDefault="00F5571C" w:rsidP="00F5571C">
      <w:pPr>
        <w:jc w:val="left"/>
        <w:rPr>
          <w:sz w:val="28"/>
          <w:szCs w:val="28"/>
        </w:rPr>
      </w:pPr>
    </w:p>
    <w:p w14:paraId="142E00A4" w14:textId="56ECC437" w:rsidR="002C023E" w:rsidRDefault="00F5571C" w:rsidP="00F5571C">
      <w:pPr>
        <w:jc w:val="left"/>
        <w:rPr>
          <w:sz w:val="28"/>
          <w:szCs w:val="28"/>
        </w:rPr>
      </w:pPr>
      <w:r>
        <w:rPr>
          <w:sz w:val="28"/>
          <w:szCs w:val="28"/>
        </w:rPr>
        <w:t xml:space="preserve">The property remained derelict until </w:t>
      </w:r>
      <w:r w:rsidR="00D83C3A">
        <w:rPr>
          <w:sz w:val="28"/>
          <w:szCs w:val="28"/>
        </w:rPr>
        <w:t>Janet and Nigel Worth bought the house</w:t>
      </w:r>
      <w:r>
        <w:rPr>
          <w:sz w:val="28"/>
          <w:szCs w:val="28"/>
        </w:rPr>
        <w:t xml:space="preserve"> in 1972.  With the assistance of grants, he and his wife took on </w:t>
      </w:r>
      <w:r>
        <w:rPr>
          <w:sz w:val="28"/>
          <w:szCs w:val="28"/>
        </w:rPr>
        <w:lastRenderedPageBreak/>
        <w:t>the daunting task of restoration.</w:t>
      </w:r>
      <w:r w:rsidR="002C023E">
        <w:rPr>
          <w:sz w:val="28"/>
          <w:szCs w:val="28"/>
        </w:rPr>
        <w:t xml:space="preserve"> Mr Bill Hardman who lives in Willaston was appointed to carry out much of the work. </w:t>
      </w:r>
    </w:p>
    <w:p w14:paraId="4F7827CA" w14:textId="77777777" w:rsidR="002C023E" w:rsidRDefault="002C023E" w:rsidP="00F5571C">
      <w:pPr>
        <w:jc w:val="left"/>
        <w:rPr>
          <w:sz w:val="28"/>
          <w:szCs w:val="28"/>
        </w:rPr>
      </w:pPr>
    </w:p>
    <w:p w14:paraId="424BF9B0" w14:textId="15B464C6" w:rsidR="00F5571C" w:rsidRDefault="00D83C3A" w:rsidP="00F5571C">
      <w:pPr>
        <w:jc w:val="left"/>
        <w:rPr>
          <w:sz w:val="28"/>
          <w:szCs w:val="28"/>
        </w:rPr>
      </w:pPr>
      <w:r>
        <w:rPr>
          <w:sz w:val="28"/>
          <w:szCs w:val="28"/>
        </w:rPr>
        <w:t xml:space="preserve">This was reported in </w:t>
      </w:r>
      <w:r>
        <w:rPr>
          <w:i/>
          <w:iCs/>
          <w:sz w:val="28"/>
          <w:szCs w:val="28"/>
        </w:rPr>
        <w:t>The Post</w:t>
      </w:r>
      <w:r>
        <w:rPr>
          <w:sz w:val="28"/>
          <w:szCs w:val="28"/>
        </w:rPr>
        <w:t xml:space="preserve"> as follows:</w:t>
      </w:r>
    </w:p>
    <w:p w14:paraId="74B05BB4" w14:textId="2CBB0FB6" w:rsidR="00D83C3A" w:rsidRDefault="00D83C3A" w:rsidP="00F5571C">
      <w:pPr>
        <w:jc w:val="left"/>
        <w:rPr>
          <w:sz w:val="28"/>
          <w:szCs w:val="28"/>
        </w:rPr>
      </w:pPr>
    </w:p>
    <w:p w14:paraId="499F1975" w14:textId="77777777" w:rsidR="00D83C3A" w:rsidRDefault="00D83C3A" w:rsidP="00D83C3A">
      <w:pPr>
        <w:jc w:val="left"/>
        <w:rPr>
          <w:i/>
          <w:iCs/>
          <w:sz w:val="26"/>
          <w:szCs w:val="26"/>
        </w:rPr>
      </w:pPr>
      <w:r>
        <w:rPr>
          <w:i/>
          <w:iCs/>
          <w:sz w:val="26"/>
          <w:szCs w:val="26"/>
        </w:rPr>
        <w:t>… the building’s new owners Nigel and Janet Worth who have been living – or camping as Janet prefers to put it – in the house for the past few months whilst the restoration work continues about them, much of which they are doing themselves calling in expert craftsmen for the structural work.</w:t>
      </w:r>
    </w:p>
    <w:p w14:paraId="77A077CA" w14:textId="77777777" w:rsidR="00D83C3A" w:rsidRDefault="00D83C3A" w:rsidP="00D83C3A">
      <w:pPr>
        <w:jc w:val="left"/>
        <w:rPr>
          <w:i/>
          <w:iCs/>
          <w:sz w:val="26"/>
          <w:szCs w:val="26"/>
        </w:rPr>
      </w:pPr>
    </w:p>
    <w:p w14:paraId="62207BDD" w14:textId="77777777" w:rsidR="00D83C3A" w:rsidRDefault="00D83C3A" w:rsidP="00D83C3A">
      <w:pPr>
        <w:jc w:val="left"/>
        <w:rPr>
          <w:i/>
          <w:iCs/>
          <w:sz w:val="26"/>
          <w:szCs w:val="26"/>
        </w:rPr>
      </w:pPr>
      <w:r>
        <w:rPr>
          <w:i/>
          <w:iCs/>
          <w:sz w:val="26"/>
          <w:szCs w:val="26"/>
        </w:rPr>
        <w:t>The bought the house about two years ago after moving up from Bristol and realised at once they had a job on their hands.</w:t>
      </w:r>
    </w:p>
    <w:p w14:paraId="133CB451" w14:textId="77777777" w:rsidR="00D83C3A" w:rsidRDefault="00D83C3A" w:rsidP="00D83C3A">
      <w:pPr>
        <w:jc w:val="left"/>
        <w:rPr>
          <w:i/>
          <w:iCs/>
          <w:sz w:val="26"/>
          <w:szCs w:val="26"/>
        </w:rPr>
      </w:pPr>
    </w:p>
    <w:p w14:paraId="1ADE318A" w14:textId="77777777" w:rsidR="00D83C3A" w:rsidRDefault="00D83C3A" w:rsidP="00D83C3A">
      <w:pPr>
        <w:jc w:val="left"/>
        <w:rPr>
          <w:i/>
          <w:iCs/>
          <w:sz w:val="26"/>
          <w:szCs w:val="26"/>
        </w:rPr>
      </w:pPr>
      <w:r>
        <w:rPr>
          <w:i/>
          <w:iCs/>
          <w:sz w:val="26"/>
          <w:szCs w:val="26"/>
        </w:rPr>
        <w:t>To repair the timber frame, the whole building had to be taken down in stages and then rebuilt.  Among the features of the house Janet and her husband have uncovered during their renovation work is an old fireplace which had been panelled in and hidden by what Janet described as a ‘hideous’ marble fireplace.</w:t>
      </w:r>
    </w:p>
    <w:p w14:paraId="591F31C1" w14:textId="254EAB15" w:rsidR="00D83C3A" w:rsidRDefault="00D83C3A" w:rsidP="00D83C3A">
      <w:pPr>
        <w:jc w:val="left"/>
        <w:rPr>
          <w:i/>
          <w:iCs/>
          <w:sz w:val="26"/>
          <w:szCs w:val="26"/>
        </w:rPr>
      </w:pPr>
    </w:p>
    <w:p w14:paraId="1CC4A2EA" w14:textId="7F3238A4" w:rsidR="00D83C3A" w:rsidRDefault="00D83C3A" w:rsidP="00D83C3A">
      <w:pPr>
        <w:jc w:val="left"/>
        <w:rPr>
          <w:i/>
          <w:iCs/>
          <w:sz w:val="26"/>
          <w:szCs w:val="26"/>
        </w:rPr>
      </w:pPr>
      <w:r>
        <w:rPr>
          <w:i/>
          <w:iCs/>
          <w:sz w:val="26"/>
          <w:szCs w:val="26"/>
        </w:rPr>
        <w:t>The remains of a huge open fire were also uncovered in another part of the house which could be something to do with an ancient tradition of eating ‘court cakes’ on a certain in the year, which developed from the days when the house was used for the village court.</w:t>
      </w:r>
    </w:p>
    <w:p w14:paraId="3EAAB0C4" w14:textId="77777777" w:rsidR="00D83C3A" w:rsidRDefault="00D83C3A" w:rsidP="00D83C3A">
      <w:pPr>
        <w:jc w:val="left"/>
        <w:rPr>
          <w:i/>
          <w:iCs/>
          <w:sz w:val="26"/>
          <w:szCs w:val="26"/>
        </w:rPr>
      </w:pPr>
    </w:p>
    <w:p w14:paraId="354C2D2A" w14:textId="5B518341" w:rsidR="00D83C3A" w:rsidRDefault="00D83C3A" w:rsidP="00D83C3A">
      <w:pPr>
        <w:jc w:val="left"/>
        <w:rPr>
          <w:i/>
          <w:iCs/>
          <w:sz w:val="26"/>
          <w:szCs w:val="26"/>
        </w:rPr>
      </w:pPr>
      <w:r>
        <w:rPr>
          <w:i/>
          <w:iCs/>
          <w:sz w:val="26"/>
          <w:szCs w:val="26"/>
        </w:rPr>
        <w:t xml:space="preserve">A less pleasant discovery has been death watch </w:t>
      </w:r>
      <w:proofErr w:type="gramStart"/>
      <w:r>
        <w:rPr>
          <w:i/>
          <w:iCs/>
          <w:sz w:val="26"/>
          <w:szCs w:val="26"/>
        </w:rPr>
        <w:t>beetle</w:t>
      </w:r>
      <w:proofErr w:type="gramEnd"/>
      <w:r>
        <w:rPr>
          <w:i/>
          <w:iCs/>
          <w:sz w:val="26"/>
          <w:szCs w:val="26"/>
        </w:rPr>
        <w:t xml:space="preserve"> and the building will have to be treated in five years’ time.</w:t>
      </w:r>
    </w:p>
    <w:p w14:paraId="466D758E" w14:textId="0F14F8F1" w:rsidR="00D83C3A" w:rsidRDefault="00D83C3A" w:rsidP="00D83C3A">
      <w:pPr>
        <w:jc w:val="left"/>
        <w:rPr>
          <w:i/>
          <w:iCs/>
          <w:sz w:val="26"/>
          <w:szCs w:val="26"/>
        </w:rPr>
      </w:pPr>
    </w:p>
    <w:p w14:paraId="6E30DBF7" w14:textId="515A5A16" w:rsidR="00D83C3A" w:rsidRDefault="00D83C3A" w:rsidP="00D83C3A">
      <w:pPr>
        <w:jc w:val="left"/>
        <w:rPr>
          <w:i/>
          <w:iCs/>
          <w:sz w:val="26"/>
          <w:szCs w:val="26"/>
        </w:rPr>
      </w:pPr>
      <w:r>
        <w:rPr>
          <w:i/>
          <w:iCs/>
          <w:sz w:val="26"/>
          <w:szCs w:val="26"/>
        </w:rPr>
        <w:t>The main problem in carrying out the work has been finding someone capable of doing it – together with the fact that it is has taken about five times as long as the couple expected.</w:t>
      </w:r>
    </w:p>
    <w:p w14:paraId="70F55F13" w14:textId="713B963F" w:rsidR="00481DED" w:rsidRDefault="00481DED" w:rsidP="00D83C3A">
      <w:pPr>
        <w:jc w:val="left"/>
        <w:rPr>
          <w:i/>
          <w:iCs/>
          <w:sz w:val="26"/>
          <w:szCs w:val="26"/>
        </w:rPr>
      </w:pPr>
    </w:p>
    <w:p w14:paraId="6373830C" w14:textId="241F6A32" w:rsidR="00D83C3A" w:rsidRDefault="00A168E3" w:rsidP="00D83C3A">
      <w:pPr>
        <w:jc w:val="left"/>
        <w:rPr>
          <w:i/>
          <w:iCs/>
          <w:sz w:val="26"/>
          <w:szCs w:val="26"/>
        </w:rPr>
      </w:pPr>
      <w:r w:rsidRPr="004A6F86">
        <w:rPr>
          <w:noProof/>
        </w:rPr>
        <w:drawing>
          <wp:anchor distT="0" distB="0" distL="114300" distR="114300" simplePos="0" relativeHeight="251659264" behindDoc="1" locked="0" layoutInCell="1" allowOverlap="1" wp14:anchorId="14A08D56" wp14:editId="6439BAD5">
            <wp:simplePos x="0" y="0"/>
            <wp:positionH relativeFrom="margin">
              <wp:align>left</wp:align>
            </wp:positionH>
            <wp:positionV relativeFrom="paragraph">
              <wp:posOffset>170180</wp:posOffset>
            </wp:positionV>
            <wp:extent cx="2938145" cy="1939290"/>
            <wp:effectExtent l="0" t="0" r="0" b="3810"/>
            <wp:wrapTight wrapText="bothSides">
              <wp:wrapPolygon edited="0">
                <wp:start x="0" y="0"/>
                <wp:lineTo x="0" y="21430"/>
                <wp:lineTo x="21427" y="21430"/>
                <wp:lineTo x="21427" y="0"/>
                <wp:lineTo x="0" y="0"/>
              </wp:wrapPolygon>
            </wp:wrapTight>
            <wp:docPr id="2" name="Picture 2" descr="A person standing in fro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front of a hous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938145" cy="1939290"/>
                    </a:xfrm>
                    <a:prstGeom prst="rect">
                      <a:avLst/>
                    </a:prstGeom>
                  </pic:spPr>
                </pic:pic>
              </a:graphicData>
            </a:graphic>
            <wp14:sizeRelH relativeFrom="page">
              <wp14:pctWidth>0</wp14:pctWidth>
            </wp14:sizeRelH>
            <wp14:sizeRelV relativeFrom="page">
              <wp14:pctHeight>0</wp14:pctHeight>
            </wp14:sizeRelV>
          </wp:anchor>
        </w:drawing>
      </w:r>
      <w:r w:rsidR="00D83C3A">
        <w:rPr>
          <w:i/>
          <w:iCs/>
          <w:sz w:val="26"/>
          <w:szCs w:val="26"/>
        </w:rPr>
        <w:t xml:space="preserve">‘We have restored it in much the way we felt it had originally been used.  We like to live </w:t>
      </w:r>
      <w:proofErr w:type="gramStart"/>
      <w:r w:rsidR="00D83C3A">
        <w:rPr>
          <w:i/>
          <w:iCs/>
          <w:sz w:val="26"/>
          <w:szCs w:val="26"/>
        </w:rPr>
        <w:t>simply’</w:t>
      </w:r>
      <w:proofErr w:type="gramEnd"/>
      <w:r w:rsidR="00D83C3A">
        <w:rPr>
          <w:i/>
          <w:iCs/>
          <w:sz w:val="26"/>
          <w:szCs w:val="26"/>
        </w:rPr>
        <w:t xml:space="preserve"> said Janet.</w:t>
      </w:r>
    </w:p>
    <w:p w14:paraId="144AD12D" w14:textId="0DE9C1D3" w:rsidR="00D83C3A" w:rsidRDefault="00D83C3A" w:rsidP="00D83C3A">
      <w:pPr>
        <w:jc w:val="left"/>
        <w:rPr>
          <w:i/>
          <w:iCs/>
          <w:sz w:val="26"/>
          <w:szCs w:val="26"/>
        </w:rPr>
      </w:pPr>
    </w:p>
    <w:p w14:paraId="6EA5EF78" w14:textId="6B11C780" w:rsidR="00D83C3A" w:rsidRDefault="00481DED" w:rsidP="00D83C3A">
      <w:pPr>
        <w:jc w:val="left"/>
        <w:rPr>
          <w:i/>
          <w:iCs/>
          <w:sz w:val="26"/>
          <w:szCs w:val="26"/>
        </w:rPr>
      </w:pPr>
      <w:r w:rsidRPr="004A6F86">
        <w:rPr>
          <w:noProof/>
        </w:rPr>
        <w:lastRenderedPageBreak/>
        <w:drawing>
          <wp:anchor distT="0" distB="0" distL="114300" distR="114300" simplePos="0" relativeHeight="251661312" behindDoc="1" locked="0" layoutInCell="1" allowOverlap="1" wp14:anchorId="099C57C5" wp14:editId="39F89D19">
            <wp:simplePos x="0" y="0"/>
            <wp:positionH relativeFrom="margin">
              <wp:posOffset>3285490</wp:posOffset>
            </wp:positionH>
            <wp:positionV relativeFrom="paragraph">
              <wp:posOffset>0</wp:posOffset>
            </wp:positionV>
            <wp:extent cx="2069465" cy="2937510"/>
            <wp:effectExtent l="0" t="0" r="6985" b="0"/>
            <wp:wrapTight wrapText="bothSides">
              <wp:wrapPolygon edited="0">
                <wp:start x="0" y="0"/>
                <wp:lineTo x="0" y="21432"/>
                <wp:lineTo x="21474" y="21432"/>
                <wp:lineTo x="21474"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9465" cy="2937510"/>
                    </a:xfrm>
                    <a:prstGeom prst="rect">
                      <a:avLst/>
                    </a:prstGeom>
                  </pic:spPr>
                </pic:pic>
              </a:graphicData>
            </a:graphic>
            <wp14:sizeRelH relativeFrom="page">
              <wp14:pctWidth>0</wp14:pctWidth>
            </wp14:sizeRelH>
            <wp14:sizeRelV relativeFrom="page">
              <wp14:pctHeight>0</wp14:pctHeight>
            </wp14:sizeRelV>
          </wp:anchor>
        </w:drawing>
      </w:r>
    </w:p>
    <w:p w14:paraId="617747FD" w14:textId="5BB357F5" w:rsidR="00D83C3A" w:rsidRDefault="00D83C3A" w:rsidP="00D83C3A">
      <w:pPr>
        <w:jc w:val="left"/>
        <w:rPr>
          <w:i/>
          <w:iCs/>
          <w:sz w:val="26"/>
          <w:szCs w:val="26"/>
        </w:rPr>
      </w:pPr>
    </w:p>
    <w:p w14:paraId="1F5694C2" w14:textId="545318DE" w:rsidR="00D83C3A" w:rsidRPr="00D83C3A" w:rsidRDefault="00D83C3A" w:rsidP="00F5571C">
      <w:pPr>
        <w:jc w:val="left"/>
        <w:rPr>
          <w:sz w:val="28"/>
          <w:szCs w:val="28"/>
        </w:rPr>
      </w:pPr>
    </w:p>
    <w:p w14:paraId="7EC676C5" w14:textId="0C0CA7AD" w:rsidR="00F5571C" w:rsidRDefault="00F5571C">
      <w:pPr>
        <w:rPr>
          <w:sz w:val="28"/>
          <w:szCs w:val="28"/>
          <w:u w:val="single"/>
        </w:rPr>
      </w:pPr>
    </w:p>
    <w:p w14:paraId="6437E51F" w14:textId="77777777" w:rsidR="00481DED" w:rsidRDefault="00481DED">
      <w:pPr>
        <w:rPr>
          <w:sz w:val="28"/>
          <w:szCs w:val="28"/>
          <w:u w:val="single"/>
        </w:rPr>
      </w:pPr>
    </w:p>
    <w:p w14:paraId="5678A017" w14:textId="77777777" w:rsidR="00481DED" w:rsidRDefault="00481DED">
      <w:pPr>
        <w:rPr>
          <w:sz w:val="28"/>
          <w:szCs w:val="28"/>
          <w:u w:val="single"/>
        </w:rPr>
      </w:pPr>
    </w:p>
    <w:p w14:paraId="2ED2A3B1" w14:textId="77777777" w:rsidR="00481DED" w:rsidRDefault="00481DED">
      <w:pPr>
        <w:rPr>
          <w:sz w:val="28"/>
          <w:szCs w:val="28"/>
          <w:u w:val="single"/>
        </w:rPr>
      </w:pPr>
    </w:p>
    <w:p w14:paraId="2EE10539" w14:textId="7B1FD48B" w:rsidR="00481DED" w:rsidRDefault="00481DED">
      <w:pPr>
        <w:rPr>
          <w:sz w:val="28"/>
          <w:szCs w:val="28"/>
          <w:u w:val="single"/>
        </w:rPr>
      </w:pPr>
    </w:p>
    <w:p w14:paraId="3F655BC8" w14:textId="44A42C16" w:rsidR="00481DED" w:rsidRDefault="00481DED">
      <w:pPr>
        <w:rPr>
          <w:i/>
          <w:iCs/>
          <w:sz w:val="26"/>
          <w:szCs w:val="26"/>
        </w:rPr>
      </w:pPr>
      <w:r>
        <w:rPr>
          <w:sz w:val="26"/>
          <w:szCs w:val="26"/>
        </w:rPr>
        <w:t xml:space="preserve">Janet Worth (photos: </w:t>
      </w:r>
      <w:r>
        <w:rPr>
          <w:i/>
          <w:iCs/>
          <w:sz w:val="26"/>
          <w:szCs w:val="26"/>
        </w:rPr>
        <w:t>The Post)</w:t>
      </w:r>
    </w:p>
    <w:p w14:paraId="615E0867" w14:textId="73D87800" w:rsidR="00A168E3" w:rsidRDefault="00A168E3">
      <w:pPr>
        <w:rPr>
          <w:i/>
          <w:iCs/>
          <w:sz w:val="26"/>
          <w:szCs w:val="26"/>
        </w:rPr>
      </w:pPr>
    </w:p>
    <w:p w14:paraId="7E797C70" w14:textId="54B74A98" w:rsidR="00A168E3" w:rsidRDefault="00A168E3">
      <w:pPr>
        <w:rPr>
          <w:i/>
          <w:iCs/>
          <w:sz w:val="26"/>
          <w:szCs w:val="26"/>
        </w:rPr>
      </w:pPr>
      <w:r w:rsidRPr="00A168E3">
        <w:rPr>
          <w:noProof/>
          <w:sz w:val="26"/>
          <w:szCs w:val="26"/>
        </w:rPr>
        <w:drawing>
          <wp:anchor distT="0" distB="0" distL="114300" distR="114300" simplePos="0" relativeHeight="251667456" behindDoc="1" locked="0" layoutInCell="1" allowOverlap="1" wp14:anchorId="39B9CC7C" wp14:editId="738E2C0A">
            <wp:simplePos x="0" y="0"/>
            <wp:positionH relativeFrom="margin">
              <wp:align>left</wp:align>
            </wp:positionH>
            <wp:positionV relativeFrom="paragraph">
              <wp:posOffset>158115</wp:posOffset>
            </wp:positionV>
            <wp:extent cx="2033905" cy="3220720"/>
            <wp:effectExtent l="0" t="0" r="4445" b="0"/>
            <wp:wrapTight wrapText="bothSides">
              <wp:wrapPolygon edited="0">
                <wp:start x="0" y="0"/>
                <wp:lineTo x="0" y="21464"/>
                <wp:lineTo x="21445" y="21464"/>
                <wp:lineTo x="21445" y="0"/>
                <wp:lineTo x="0" y="0"/>
              </wp:wrapPolygon>
            </wp:wrapTight>
            <wp:docPr id="12837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5217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3905" cy="3220720"/>
                    </a:xfrm>
                    <a:prstGeom prst="rect">
                      <a:avLst/>
                    </a:prstGeom>
                  </pic:spPr>
                </pic:pic>
              </a:graphicData>
            </a:graphic>
            <wp14:sizeRelH relativeFrom="page">
              <wp14:pctWidth>0</wp14:pctWidth>
            </wp14:sizeRelH>
            <wp14:sizeRelV relativeFrom="page">
              <wp14:pctHeight>0</wp14:pctHeight>
            </wp14:sizeRelV>
          </wp:anchor>
        </w:drawing>
      </w:r>
    </w:p>
    <w:p w14:paraId="61AD8B70" w14:textId="3DBB479E" w:rsidR="00A168E3" w:rsidRDefault="00A168E3">
      <w:pPr>
        <w:rPr>
          <w:i/>
          <w:iCs/>
          <w:sz w:val="26"/>
          <w:szCs w:val="26"/>
        </w:rPr>
      </w:pPr>
    </w:p>
    <w:p w14:paraId="61EE9CE9" w14:textId="4AFB0FCF" w:rsidR="00A168E3" w:rsidRPr="00481DED" w:rsidRDefault="00A168E3">
      <w:pPr>
        <w:rPr>
          <w:i/>
          <w:iCs/>
          <w:sz w:val="26"/>
          <w:szCs w:val="26"/>
        </w:rPr>
      </w:pPr>
    </w:p>
    <w:p w14:paraId="5594CBAF" w14:textId="5DF9EE66" w:rsidR="00481DED" w:rsidRDefault="00481DED">
      <w:pPr>
        <w:rPr>
          <w:sz w:val="28"/>
          <w:szCs w:val="28"/>
          <w:u w:val="single"/>
        </w:rPr>
      </w:pPr>
    </w:p>
    <w:p w14:paraId="0D59EC8A" w14:textId="78E127AA" w:rsidR="00481DED" w:rsidRDefault="00481DED">
      <w:pPr>
        <w:rPr>
          <w:sz w:val="26"/>
          <w:szCs w:val="26"/>
        </w:rPr>
      </w:pPr>
    </w:p>
    <w:p w14:paraId="36866225" w14:textId="77777777" w:rsidR="00A168E3" w:rsidRDefault="00A168E3">
      <w:pPr>
        <w:rPr>
          <w:sz w:val="26"/>
          <w:szCs w:val="26"/>
        </w:rPr>
      </w:pPr>
    </w:p>
    <w:p w14:paraId="4D87B703" w14:textId="77777777" w:rsidR="00A168E3" w:rsidRDefault="00A168E3">
      <w:pPr>
        <w:rPr>
          <w:sz w:val="26"/>
          <w:szCs w:val="26"/>
        </w:rPr>
      </w:pPr>
    </w:p>
    <w:p w14:paraId="0366E218" w14:textId="77777777" w:rsidR="00A168E3" w:rsidRDefault="00A168E3" w:rsidP="00A168E3">
      <w:pPr>
        <w:jc w:val="left"/>
        <w:rPr>
          <w:sz w:val="26"/>
          <w:szCs w:val="26"/>
        </w:rPr>
      </w:pPr>
    </w:p>
    <w:p w14:paraId="18C14B29" w14:textId="058CB188" w:rsidR="00A168E3" w:rsidRDefault="00A168E3" w:rsidP="00A168E3">
      <w:pPr>
        <w:jc w:val="left"/>
        <w:rPr>
          <w:sz w:val="26"/>
          <w:szCs w:val="26"/>
        </w:rPr>
      </w:pPr>
      <w:r>
        <w:rPr>
          <w:sz w:val="26"/>
          <w:szCs w:val="26"/>
        </w:rPr>
        <w:t xml:space="preserve">Adrian Hodgson, a joiner, did a lot of the work on the Red Lion (Photo: Liverpool Daily Post, December 1973)  </w:t>
      </w:r>
    </w:p>
    <w:p w14:paraId="4C03A779" w14:textId="77777777" w:rsidR="00506C7D" w:rsidRDefault="00506C7D" w:rsidP="00A168E3">
      <w:pPr>
        <w:jc w:val="left"/>
        <w:rPr>
          <w:sz w:val="26"/>
          <w:szCs w:val="26"/>
        </w:rPr>
      </w:pPr>
    </w:p>
    <w:p w14:paraId="06C3E9B6" w14:textId="77777777" w:rsidR="00506C7D" w:rsidRDefault="00506C7D" w:rsidP="00A168E3">
      <w:pPr>
        <w:jc w:val="left"/>
        <w:rPr>
          <w:sz w:val="26"/>
          <w:szCs w:val="26"/>
        </w:rPr>
      </w:pPr>
    </w:p>
    <w:p w14:paraId="30A9E813" w14:textId="77777777" w:rsidR="00506C7D" w:rsidRDefault="00506C7D" w:rsidP="00A168E3">
      <w:pPr>
        <w:jc w:val="left"/>
        <w:rPr>
          <w:sz w:val="26"/>
          <w:szCs w:val="26"/>
        </w:rPr>
      </w:pPr>
    </w:p>
    <w:p w14:paraId="7FC1D62B" w14:textId="77777777" w:rsidR="00506C7D" w:rsidRDefault="00506C7D" w:rsidP="00A168E3">
      <w:pPr>
        <w:jc w:val="left"/>
        <w:rPr>
          <w:sz w:val="26"/>
          <w:szCs w:val="26"/>
        </w:rPr>
      </w:pPr>
    </w:p>
    <w:p w14:paraId="690EE4E7" w14:textId="77777777" w:rsidR="00506C7D" w:rsidRDefault="00506C7D" w:rsidP="00A168E3">
      <w:pPr>
        <w:jc w:val="left"/>
        <w:rPr>
          <w:sz w:val="26"/>
          <w:szCs w:val="26"/>
        </w:rPr>
      </w:pPr>
    </w:p>
    <w:p w14:paraId="220DD580" w14:textId="77777777" w:rsidR="00506C7D" w:rsidRDefault="00506C7D" w:rsidP="00A168E3">
      <w:pPr>
        <w:jc w:val="left"/>
        <w:rPr>
          <w:sz w:val="26"/>
          <w:szCs w:val="26"/>
        </w:rPr>
      </w:pPr>
    </w:p>
    <w:p w14:paraId="0FB1BDD7" w14:textId="77777777" w:rsidR="00506C7D" w:rsidRDefault="00506C7D" w:rsidP="00A168E3">
      <w:pPr>
        <w:jc w:val="left"/>
        <w:rPr>
          <w:sz w:val="26"/>
          <w:szCs w:val="26"/>
        </w:rPr>
      </w:pPr>
    </w:p>
    <w:p w14:paraId="341F21C9" w14:textId="77777777" w:rsidR="00506C7D" w:rsidRDefault="00506C7D" w:rsidP="00A168E3">
      <w:pPr>
        <w:jc w:val="left"/>
        <w:rPr>
          <w:sz w:val="26"/>
          <w:szCs w:val="26"/>
        </w:rPr>
      </w:pPr>
    </w:p>
    <w:p w14:paraId="5D8AF715" w14:textId="77777777" w:rsidR="00506C7D" w:rsidRDefault="00506C7D" w:rsidP="00A168E3">
      <w:pPr>
        <w:jc w:val="left"/>
        <w:rPr>
          <w:sz w:val="26"/>
          <w:szCs w:val="26"/>
        </w:rPr>
      </w:pPr>
    </w:p>
    <w:p w14:paraId="26652260" w14:textId="77777777" w:rsidR="00506C7D" w:rsidRDefault="00506C7D" w:rsidP="00A168E3">
      <w:pPr>
        <w:jc w:val="left"/>
        <w:rPr>
          <w:sz w:val="26"/>
          <w:szCs w:val="26"/>
        </w:rPr>
      </w:pPr>
    </w:p>
    <w:p w14:paraId="2888A96B" w14:textId="77777777" w:rsidR="00506C7D" w:rsidRDefault="00506C7D" w:rsidP="00A168E3">
      <w:pPr>
        <w:jc w:val="left"/>
        <w:rPr>
          <w:sz w:val="26"/>
          <w:szCs w:val="26"/>
        </w:rPr>
      </w:pPr>
    </w:p>
    <w:p w14:paraId="0AE27E36" w14:textId="77777777" w:rsidR="00506C7D" w:rsidRDefault="00506C7D" w:rsidP="00A168E3">
      <w:pPr>
        <w:jc w:val="left"/>
        <w:rPr>
          <w:sz w:val="26"/>
          <w:szCs w:val="26"/>
        </w:rPr>
      </w:pPr>
    </w:p>
    <w:p w14:paraId="4B3C672B" w14:textId="77777777" w:rsidR="00506C7D" w:rsidRDefault="00506C7D" w:rsidP="00A168E3">
      <w:pPr>
        <w:jc w:val="left"/>
        <w:rPr>
          <w:sz w:val="26"/>
          <w:szCs w:val="26"/>
        </w:rPr>
      </w:pPr>
    </w:p>
    <w:p w14:paraId="5EB72D60" w14:textId="21CA89E5" w:rsidR="00481DED" w:rsidRDefault="000B4F79">
      <w:pPr>
        <w:rPr>
          <w:sz w:val="26"/>
          <w:szCs w:val="26"/>
        </w:rPr>
      </w:pPr>
      <w:r>
        <w:rPr>
          <w:noProof/>
        </w:rPr>
        <w:lastRenderedPageBreak/>
        <w:drawing>
          <wp:anchor distT="0" distB="0" distL="114300" distR="114300" simplePos="0" relativeHeight="251665408" behindDoc="1" locked="0" layoutInCell="1" allowOverlap="1" wp14:anchorId="3B66C7CE" wp14:editId="7218CA90">
            <wp:simplePos x="0" y="0"/>
            <wp:positionH relativeFrom="margin">
              <wp:align>center</wp:align>
            </wp:positionH>
            <wp:positionV relativeFrom="paragraph">
              <wp:posOffset>215900</wp:posOffset>
            </wp:positionV>
            <wp:extent cx="5198110" cy="3347720"/>
            <wp:effectExtent l="0" t="0" r="2540" b="5080"/>
            <wp:wrapTight wrapText="bothSides">
              <wp:wrapPolygon edited="0">
                <wp:start x="21600" y="21600"/>
                <wp:lineTo x="21600" y="90"/>
                <wp:lineTo x="69" y="90"/>
                <wp:lineTo x="69" y="21600"/>
                <wp:lineTo x="21600" y="21600"/>
              </wp:wrapPolygon>
            </wp:wrapTight>
            <wp:docPr id="1777195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14"/>
                    <a:stretch/>
                  </pic:blipFill>
                  <pic:spPr bwMode="auto">
                    <a:xfrm rot="10800000">
                      <a:off x="0" y="0"/>
                      <a:ext cx="5198110" cy="334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5A670" w14:textId="1E9D80A6" w:rsidR="00481DED" w:rsidRPr="00481DED" w:rsidRDefault="00481DED">
      <w:pPr>
        <w:rPr>
          <w:sz w:val="26"/>
          <w:szCs w:val="26"/>
        </w:rPr>
      </w:pPr>
      <w:r>
        <w:rPr>
          <w:sz w:val="26"/>
          <w:szCs w:val="26"/>
        </w:rPr>
        <w:t>The Red Lion in 2023</w:t>
      </w:r>
    </w:p>
    <w:p w14:paraId="35A52F74" w14:textId="701C2BAC" w:rsidR="00481DED" w:rsidRDefault="00481DED">
      <w:pPr>
        <w:rPr>
          <w:sz w:val="28"/>
          <w:szCs w:val="28"/>
          <w:u w:val="single"/>
        </w:rPr>
      </w:pPr>
    </w:p>
    <w:p w14:paraId="14F02963" w14:textId="0FA1B206" w:rsidR="00481DED" w:rsidRPr="007C04FE" w:rsidRDefault="007C04FE" w:rsidP="007C04FE">
      <w:pPr>
        <w:jc w:val="left"/>
        <w:rPr>
          <w:sz w:val="28"/>
          <w:szCs w:val="28"/>
        </w:rPr>
      </w:pPr>
      <w:r>
        <w:rPr>
          <w:sz w:val="28"/>
          <w:szCs w:val="28"/>
        </w:rPr>
        <w:t>Updated February 2024</w:t>
      </w:r>
    </w:p>
    <w:sectPr w:rsidR="00481DED" w:rsidRPr="007C04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71C"/>
    <w:rsid w:val="00063437"/>
    <w:rsid w:val="000B4F79"/>
    <w:rsid w:val="000D4D65"/>
    <w:rsid w:val="001926E3"/>
    <w:rsid w:val="00264CEC"/>
    <w:rsid w:val="002C023E"/>
    <w:rsid w:val="00317910"/>
    <w:rsid w:val="00317BB9"/>
    <w:rsid w:val="003F7A58"/>
    <w:rsid w:val="00481DED"/>
    <w:rsid w:val="004F1782"/>
    <w:rsid w:val="00506C7D"/>
    <w:rsid w:val="005906A4"/>
    <w:rsid w:val="007C04FE"/>
    <w:rsid w:val="008A43D0"/>
    <w:rsid w:val="009C2589"/>
    <w:rsid w:val="00A168E3"/>
    <w:rsid w:val="00D83C3A"/>
    <w:rsid w:val="00E1778C"/>
    <w:rsid w:val="00E8677C"/>
    <w:rsid w:val="00ED169A"/>
    <w:rsid w:val="00F557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9B14"/>
  <w15:chartTrackingRefBased/>
  <w15:docId w15:val="{0D40A2A9-BE75-4A96-9202-46EE1C0B5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microsoft.com/office/2007/relationships/hdphoto" Target="media/hdphoto1.wdp"/><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734</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5</cp:revision>
  <dcterms:created xsi:type="dcterms:W3CDTF">2024-02-25T14:56:00Z</dcterms:created>
  <dcterms:modified xsi:type="dcterms:W3CDTF">2024-02-25T15:47:00Z</dcterms:modified>
</cp:coreProperties>
</file>